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0A" w:rsidRDefault="00987A0A" w:rsidP="00FB7D6D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987A0A" w:rsidRDefault="00987A0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EC281F" w:rsidRDefault="001A768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EC281F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PREGÃO ELETRÔNICO N. 02</w:t>
      </w:r>
      <w:r w:rsidR="000C75D5">
        <w:rPr>
          <w:rFonts w:ascii="Verdana" w:eastAsia="Verdana" w:hAnsi="Verdana" w:cs="Verdana"/>
          <w:b/>
          <w:sz w:val="16"/>
          <w:szCs w:val="16"/>
        </w:rPr>
        <w:t>5</w:t>
      </w:r>
      <w:r w:rsidRPr="00EC281F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EC281F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0C75D5">
        <w:rPr>
          <w:rFonts w:ascii="Verdana" w:eastAsia="Verdana" w:hAnsi="Verdana" w:cs="Verdana"/>
          <w:b/>
          <w:sz w:val="16"/>
          <w:szCs w:val="16"/>
        </w:rPr>
        <w:t>557253</w:t>
      </w:r>
      <w:r w:rsidRPr="00EC281F">
        <w:rPr>
          <w:rFonts w:ascii="Verdana" w:eastAsia="Verdana" w:hAnsi="Verdana" w:cs="Verdana"/>
          <w:b/>
          <w:sz w:val="16"/>
          <w:szCs w:val="16"/>
        </w:rPr>
        <w:t>/20</w:t>
      </w:r>
      <w:r w:rsidR="00F65E76">
        <w:rPr>
          <w:rFonts w:ascii="Verdana" w:eastAsia="Verdana" w:hAnsi="Verdana" w:cs="Verdana"/>
          <w:b/>
          <w:sz w:val="16"/>
          <w:szCs w:val="16"/>
        </w:rPr>
        <w:t>19</w:t>
      </w:r>
    </w:p>
    <w:p w:rsidR="008F0D1E" w:rsidRPr="00EC281F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EC281F" w:rsidRPr="00142A72" w:rsidRDefault="00EC281F" w:rsidP="00142A72">
      <w:pPr>
        <w:spacing w:after="0" w:line="360" w:lineRule="auto"/>
        <w:ind w:right="118"/>
        <w:jc w:val="both"/>
        <w:rPr>
          <w:rFonts w:ascii="Verdana" w:eastAsia="Verdana" w:hAnsi="Verdana" w:cs="Verdana"/>
          <w:i/>
          <w:sz w:val="16"/>
          <w:szCs w:val="16"/>
        </w:rPr>
      </w:pPr>
      <w:r w:rsidRPr="00EC281F">
        <w:rPr>
          <w:rFonts w:ascii="Verdana" w:hAnsi="Verdana"/>
          <w:b/>
          <w:sz w:val="16"/>
          <w:szCs w:val="16"/>
        </w:rPr>
        <w:t>A</w:t>
      </w:r>
      <w:r w:rsidRPr="00EC281F">
        <w:rPr>
          <w:rFonts w:ascii="Verdana" w:hAnsi="Verdana"/>
          <w:sz w:val="16"/>
          <w:szCs w:val="16"/>
        </w:rPr>
        <w:t xml:space="preserve"> </w:t>
      </w:r>
      <w:r w:rsidRPr="00EC281F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EC281F">
        <w:rPr>
          <w:rFonts w:ascii="Verdana" w:hAnsi="Verdana"/>
          <w:sz w:val="16"/>
          <w:szCs w:val="16"/>
        </w:rPr>
        <w:t xml:space="preserve">, através de sua Pregoeira, nomeada pela Portaria n. 310/2020/GBSES publicada em </w:t>
      </w:r>
      <w:r w:rsidR="000C75D5">
        <w:rPr>
          <w:rFonts w:ascii="Verdana" w:hAnsi="Verdana"/>
          <w:sz w:val="16"/>
          <w:szCs w:val="16"/>
        </w:rPr>
        <w:t>03</w:t>
      </w:r>
      <w:r w:rsidRPr="00EC281F">
        <w:rPr>
          <w:rFonts w:ascii="Verdana" w:hAnsi="Verdana"/>
          <w:sz w:val="16"/>
          <w:szCs w:val="16"/>
        </w:rPr>
        <w:t xml:space="preserve">/09/2020, torna público o resultado da licitação em epígrafe, cuja sessão ocorreu com início no dia </w:t>
      </w:r>
      <w:r w:rsidR="000C75D5">
        <w:rPr>
          <w:rFonts w:ascii="Verdana" w:hAnsi="Verdana"/>
          <w:sz w:val="16"/>
          <w:szCs w:val="16"/>
        </w:rPr>
        <w:t>13/05/2021</w:t>
      </w:r>
      <w:r w:rsidRPr="00EC281F">
        <w:rPr>
          <w:rFonts w:ascii="Verdana" w:hAnsi="Verdana"/>
          <w:sz w:val="16"/>
          <w:szCs w:val="16"/>
        </w:rPr>
        <w:t xml:space="preserve">, sendo o OBJETO </w:t>
      </w:r>
      <w:r w:rsidR="000C75D5" w:rsidRPr="000C75D5">
        <w:rPr>
          <w:rFonts w:ascii="Verdana" w:hAnsi="Verdana"/>
          <w:b/>
          <w:i/>
          <w:sz w:val="16"/>
          <w:szCs w:val="16"/>
        </w:rPr>
        <w:t>“</w:t>
      </w:r>
      <w:r w:rsidR="000C75D5" w:rsidRPr="000C75D5">
        <w:rPr>
          <w:rFonts w:ascii="Verdana" w:hAnsi="Verdana"/>
          <w:b/>
          <w:sz w:val="16"/>
          <w:szCs w:val="16"/>
        </w:rPr>
        <w:t>C</w:t>
      </w:r>
      <w:r w:rsidR="00415E7B">
        <w:rPr>
          <w:rFonts w:ascii="Verdana" w:hAnsi="Verdana"/>
          <w:b/>
          <w:sz w:val="16"/>
          <w:szCs w:val="16"/>
        </w:rPr>
        <w:t>ontratação</w:t>
      </w:r>
      <w:r w:rsidR="000C75D5" w:rsidRPr="000C75D5">
        <w:rPr>
          <w:rFonts w:ascii="Verdana" w:hAnsi="Verdana"/>
          <w:b/>
          <w:sz w:val="16"/>
          <w:szCs w:val="16"/>
        </w:rPr>
        <w:t xml:space="preserve"> </w:t>
      </w:r>
      <w:r w:rsidR="00415E7B">
        <w:rPr>
          <w:rFonts w:ascii="Verdana" w:hAnsi="Verdana"/>
          <w:b/>
          <w:sz w:val="16"/>
          <w:szCs w:val="16"/>
        </w:rPr>
        <w:t>de serviço de comunicação de dados terrestres – INTERNET LINK IP DEDICADO – por fibra ótica: contratação de solução de comunicações do tipo INTERNET – para acesso a serviços na rede mundial de computadores – para interligação das unidades da SES/MT, com suporte e solução de problemas para atender a STI e demais unidades da SES, conforme especificações descritas neste Termo de Referência e seus anexos</w:t>
      </w:r>
      <w:r w:rsidR="000C75D5" w:rsidRPr="00B80F9D">
        <w:rPr>
          <w:rFonts w:ascii="Verdana" w:hAnsi="Verdana"/>
          <w:b/>
          <w:sz w:val="16"/>
          <w:szCs w:val="16"/>
        </w:rPr>
        <w:t>”</w:t>
      </w:r>
      <w:r w:rsidR="00657C41">
        <w:rPr>
          <w:rFonts w:ascii="Verdana" w:hAnsi="Verdana"/>
          <w:i/>
          <w:sz w:val="16"/>
          <w:szCs w:val="16"/>
        </w:rPr>
        <w:t xml:space="preserve"> </w:t>
      </w:r>
      <w:r w:rsidR="00657C41" w:rsidRPr="00EC281F">
        <w:rPr>
          <w:rFonts w:ascii="Verdana" w:hAnsi="Verdana"/>
          <w:i/>
          <w:sz w:val="16"/>
          <w:szCs w:val="16"/>
        </w:rPr>
        <w:t>Nos</w:t>
      </w:r>
      <w:r w:rsidRPr="00EC281F">
        <w:rPr>
          <w:rFonts w:ascii="Verdana" w:hAnsi="Verdana"/>
          <w:sz w:val="16"/>
          <w:szCs w:val="16"/>
        </w:rPr>
        <w:t xml:space="preserve"> seguintes termos:</w:t>
      </w:r>
    </w:p>
    <w:tbl>
      <w:tblPr>
        <w:tblpPr w:leftFromText="141" w:rightFromText="141" w:vertAnchor="text" w:tblpY="1"/>
        <w:tblOverlap w:val="never"/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134"/>
        <w:gridCol w:w="1134"/>
        <w:gridCol w:w="1843"/>
        <w:gridCol w:w="1985"/>
      </w:tblGrid>
      <w:tr w:rsidR="00415E7B" w:rsidRPr="00EC281F" w:rsidTr="00F65E76">
        <w:trPr>
          <w:trHeight w:val="72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LOTE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UNIT.</w:t>
            </w:r>
            <w:r w:rsidR="00B80F9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MENSAL </w:t>
            </w: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</w:t>
            </w:r>
            <w:r w:rsidR="00B80F9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ANUAL </w:t>
            </w: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</w:tr>
      <w:tr w:rsidR="00415E7B" w:rsidRPr="00EC281F" w:rsidTr="007E1F75">
        <w:trPr>
          <w:trHeight w:val="9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E76" w:rsidRDefault="00415E7B" w:rsidP="00F65E76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SITELBRA – SISTEMA DE TELECOMUNICAÇÕES DO BRASIL</w:t>
            </w:r>
            <w:r w:rsidR="00B80F9D">
              <w:rPr>
                <w:rFonts w:ascii="Verdana" w:eastAsia="Verdana" w:hAnsi="Verdana" w:cs="Verdana"/>
                <w:sz w:val="16"/>
                <w:szCs w:val="16"/>
              </w:rPr>
              <w:t xml:space="preserve"> LTDA – ME</w:t>
            </w:r>
          </w:p>
          <w:p w:rsidR="00B80F9D" w:rsidRPr="00EC281F" w:rsidRDefault="00F65E76" w:rsidP="00F65E76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 w:rsidR="00B80F9D">
              <w:rPr>
                <w:rFonts w:ascii="Verdana" w:eastAsia="Verdana" w:hAnsi="Verdana" w:cs="Verdana"/>
                <w:sz w:val="16"/>
                <w:szCs w:val="16"/>
              </w:rPr>
              <w:t>NPJ: 18.182.577/0001-27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="00B80F9D">
              <w:rPr>
                <w:rFonts w:ascii="Verdana" w:eastAsia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B80F9D" w:rsidP="00F65E76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F65E76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 w:rsidR="00B80F9D">
              <w:rPr>
                <w:rFonts w:ascii="Verdana" w:eastAsia="Verdana" w:hAnsi="Verdana" w:cs="Verdana"/>
                <w:bCs/>
                <w:sz w:val="16"/>
                <w:szCs w:val="16"/>
              </w:rPr>
              <w:t>148.944,60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F65E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 w:rsidR="00B80F9D">
              <w:rPr>
                <w:rFonts w:ascii="Verdana" w:eastAsia="Verdana" w:hAnsi="Verdana" w:cs="Verdana"/>
                <w:bCs/>
                <w:sz w:val="16"/>
                <w:szCs w:val="16"/>
              </w:rPr>
              <w:t>1.787.334,94</w:t>
            </w:r>
          </w:p>
        </w:tc>
      </w:tr>
      <w:tr w:rsidR="00415E7B" w:rsidRPr="00EC281F" w:rsidTr="00F65E76">
        <w:trPr>
          <w:trHeight w:val="8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B" w:rsidRDefault="00415E7B" w:rsidP="00F65E7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F65E76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F65E76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</w:tr>
      <w:tr w:rsidR="00B80F9D" w:rsidRPr="00EC281F" w:rsidTr="00F65E76">
        <w:trPr>
          <w:trHeight w:val="227"/>
        </w:trPr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9D" w:rsidRPr="00EC281F" w:rsidRDefault="00F65E76" w:rsidP="00F65E76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TO</w:t>
            </w:r>
            <w:r w:rsidR="00B80F9D">
              <w:rPr>
                <w:rFonts w:ascii="Verdana" w:eastAsia="Verdana" w:hAnsi="Verdana" w:cs="Verdana"/>
                <w:bCs/>
                <w:sz w:val="16"/>
                <w:szCs w:val="16"/>
              </w:rPr>
              <w:t>TAL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9D" w:rsidRPr="00EC281F" w:rsidRDefault="00B80F9D" w:rsidP="00F65E76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1.787.334,94</w:t>
            </w:r>
          </w:p>
        </w:tc>
      </w:tr>
    </w:tbl>
    <w:p w:rsidR="003E58B8" w:rsidRPr="00EC281F" w:rsidRDefault="00987A0A" w:rsidP="00D62434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C281F">
        <w:rPr>
          <w:rFonts w:ascii="Verdana" w:eastAsia="Verdana" w:hAnsi="Verdana" w:cs="Verdana"/>
          <w:sz w:val="16"/>
          <w:szCs w:val="16"/>
        </w:rPr>
        <w:t xml:space="preserve">Cuiabá-MT, </w:t>
      </w:r>
      <w:r w:rsidR="00BE7C56">
        <w:rPr>
          <w:rFonts w:ascii="Verdana" w:eastAsia="Verdana" w:hAnsi="Verdana" w:cs="Verdana"/>
          <w:sz w:val="16"/>
          <w:szCs w:val="16"/>
        </w:rPr>
        <w:t>18 de maio de 2021</w:t>
      </w:r>
    </w:p>
    <w:p w:rsidR="00515175" w:rsidRPr="00EC281F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515175" w:rsidRPr="00EC281F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EC281F" w:rsidRDefault="00EC281F" w:rsidP="00EC281F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EC281F" w:rsidRDefault="00EC281F" w:rsidP="00EC281F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Pregoeira Oficial – SES/MT</w:t>
      </w:r>
    </w:p>
    <w:p w:rsidR="00EC281F" w:rsidRDefault="00EC281F" w:rsidP="00EC281F">
      <w:pP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C691E" w:rsidRPr="00EC281F" w:rsidRDefault="008C691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EC281F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EC281F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176172" w:rsidRPr="00EC281F">
        <w:rPr>
          <w:rFonts w:ascii="Verdana" w:eastAsia="Verdana" w:hAnsi="Verdana" w:cs="Verdana"/>
          <w:b/>
          <w:sz w:val="16"/>
          <w:szCs w:val="16"/>
        </w:rPr>
        <w:t>2</w:t>
      </w:r>
      <w:r w:rsidR="00F65E76">
        <w:rPr>
          <w:rFonts w:ascii="Verdana" w:eastAsia="Verdana" w:hAnsi="Verdana" w:cs="Verdana"/>
          <w:b/>
          <w:sz w:val="16"/>
          <w:szCs w:val="16"/>
        </w:rPr>
        <w:t>5</w:t>
      </w:r>
      <w:r w:rsidR="00E8118E" w:rsidRPr="00EC281F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EC281F" w:rsidRDefault="00870A9A" w:rsidP="00B80F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EC281F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EC281F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EC281F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EC281F">
        <w:rPr>
          <w:rFonts w:ascii="Verdana" w:eastAsia="Verdana" w:hAnsi="Verdana" w:cs="Verdana"/>
          <w:sz w:val="16"/>
          <w:szCs w:val="16"/>
        </w:rPr>
        <w:t>0</w:t>
      </w:r>
      <w:r w:rsidR="001F19BD" w:rsidRPr="00EC281F">
        <w:rPr>
          <w:rFonts w:ascii="Verdana" w:eastAsia="Verdana" w:hAnsi="Verdana" w:cs="Verdana"/>
          <w:sz w:val="16"/>
          <w:szCs w:val="16"/>
        </w:rPr>
        <w:t>2</w:t>
      </w:r>
      <w:r w:rsidR="00B80F9D">
        <w:rPr>
          <w:rFonts w:ascii="Verdana" w:eastAsia="Verdana" w:hAnsi="Verdana" w:cs="Verdana"/>
          <w:sz w:val="16"/>
          <w:szCs w:val="16"/>
        </w:rPr>
        <w:t>5</w:t>
      </w:r>
      <w:r w:rsidRPr="00EC281F">
        <w:rPr>
          <w:rFonts w:ascii="Verdana" w:eastAsia="Verdana" w:hAnsi="Verdana" w:cs="Verdana"/>
          <w:sz w:val="16"/>
          <w:szCs w:val="16"/>
        </w:rPr>
        <w:t>/202</w:t>
      </w:r>
      <w:r w:rsidR="00E8118E" w:rsidRPr="00EC281F">
        <w:rPr>
          <w:rFonts w:ascii="Verdana" w:eastAsia="Verdana" w:hAnsi="Verdana" w:cs="Verdana"/>
          <w:sz w:val="16"/>
          <w:szCs w:val="16"/>
        </w:rPr>
        <w:t>1</w:t>
      </w:r>
      <w:r w:rsidRPr="00EC281F">
        <w:rPr>
          <w:rFonts w:ascii="Verdana" w:eastAsia="Verdana" w:hAnsi="Verdana" w:cs="Verdana"/>
          <w:sz w:val="16"/>
          <w:szCs w:val="16"/>
        </w:rPr>
        <w:t>, processo n.</w:t>
      </w:r>
      <w:r w:rsidRPr="00EC281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B80F9D">
        <w:rPr>
          <w:rFonts w:ascii="Verdana" w:eastAsia="Verdana" w:hAnsi="Verdana" w:cs="Verdana"/>
          <w:b/>
          <w:sz w:val="16"/>
          <w:szCs w:val="16"/>
        </w:rPr>
        <w:t>557253</w:t>
      </w:r>
      <w:r w:rsidR="000E67EA" w:rsidRPr="00EC281F">
        <w:rPr>
          <w:rFonts w:ascii="Verdana" w:eastAsia="Verdana" w:hAnsi="Verdana" w:cs="Verdana"/>
          <w:b/>
          <w:sz w:val="16"/>
          <w:szCs w:val="16"/>
        </w:rPr>
        <w:t>/20</w:t>
      </w:r>
      <w:r w:rsidR="00F65E76">
        <w:rPr>
          <w:rFonts w:ascii="Verdana" w:eastAsia="Verdana" w:hAnsi="Verdana" w:cs="Verdana"/>
          <w:b/>
          <w:sz w:val="16"/>
          <w:szCs w:val="16"/>
        </w:rPr>
        <w:t>19</w:t>
      </w:r>
      <w:r w:rsidRPr="00EC281F">
        <w:rPr>
          <w:rFonts w:ascii="Verdana" w:eastAsia="Verdana" w:hAnsi="Verdana" w:cs="Verdana"/>
          <w:sz w:val="16"/>
          <w:szCs w:val="16"/>
        </w:rPr>
        <w:t xml:space="preserve">, cujo objeto consiste no </w:t>
      </w:r>
      <w:r w:rsidR="00943255" w:rsidRPr="00EC281F">
        <w:rPr>
          <w:rFonts w:ascii="Verdana" w:eastAsia="Verdana" w:hAnsi="Verdana" w:cs="Verdana"/>
          <w:sz w:val="16"/>
          <w:szCs w:val="16"/>
        </w:rPr>
        <w:t xml:space="preserve">objeto </w:t>
      </w:r>
      <w:r w:rsidR="00B80F9D" w:rsidRPr="000C75D5">
        <w:rPr>
          <w:rFonts w:ascii="Verdana" w:hAnsi="Verdana"/>
          <w:b/>
          <w:i/>
          <w:sz w:val="16"/>
          <w:szCs w:val="16"/>
        </w:rPr>
        <w:t>“</w:t>
      </w:r>
      <w:r w:rsidR="00B80F9D" w:rsidRPr="000C75D5">
        <w:rPr>
          <w:rFonts w:ascii="Verdana" w:hAnsi="Verdana"/>
          <w:b/>
          <w:sz w:val="16"/>
          <w:szCs w:val="16"/>
        </w:rPr>
        <w:t>C</w:t>
      </w:r>
      <w:r w:rsidR="00B80F9D">
        <w:rPr>
          <w:rFonts w:ascii="Verdana" w:hAnsi="Verdana"/>
          <w:b/>
          <w:sz w:val="16"/>
          <w:szCs w:val="16"/>
        </w:rPr>
        <w:t>ontratação</w:t>
      </w:r>
      <w:r w:rsidR="00B80F9D" w:rsidRPr="000C75D5">
        <w:rPr>
          <w:rFonts w:ascii="Verdana" w:hAnsi="Verdana"/>
          <w:b/>
          <w:sz w:val="16"/>
          <w:szCs w:val="16"/>
        </w:rPr>
        <w:t xml:space="preserve"> </w:t>
      </w:r>
      <w:r w:rsidR="00B80F9D">
        <w:rPr>
          <w:rFonts w:ascii="Verdana" w:hAnsi="Verdana"/>
          <w:b/>
          <w:sz w:val="16"/>
          <w:szCs w:val="16"/>
        </w:rPr>
        <w:t>de serviço de comunicação de dados terrestres – INTERNET LINK IP DEDICADO – por fibra ótica: contratação de solução de comunicações do tipo INTERNET – para acesso a serviços na rede mundial de computadores – para interligação das unidades da SES/MT, com suporte e solução de problemas para atender a STI e demais unidades da SES, conforme especificações descritas neste Termo de Referência e seus anexos</w:t>
      </w:r>
      <w:r w:rsidR="00B80F9D" w:rsidRPr="00B80F9D">
        <w:rPr>
          <w:rFonts w:ascii="Verdana" w:hAnsi="Verdana"/>
          <w:b/>
          <w:sz w:val="16"/>
          <w:szCs w:val="16"/>
        </w:rPr>
        <w:t>”</w:t>
      </w:r>
    </w:p>
    <w:p w:rsidR="000E67EA" w:rsidRDefault="000E67E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B80F9D" w:rsidRDefault="00B80F9D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B80F9D" w:rsidRPr="00EC281F" w:rsidRDefault="00B80F9D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7430D1" w:rsidRPr="00EC281F" w:rsidRDefault="007430D1" w:rsidP="007430D1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C281F">
        <w:rPr>
          <w:rFonts w:ascii="Verdana" w:eastAsia="Verdana" w:hAnsi="Verdana" w:cs="Verdana"/>
          <w:sz w:val="16"/>
          <w:szCs w:val="16"/>
        </w:rPr>
        <w:t xml:space="preserve">Cuiabá-MT, </w:t>
      </w:r>
      <w:r w:rsidR="00BE7C56">
        <w:rPr>
          <w:rFonts w:ascii="Verdana" w:eastAsia="Verdana" w:hAnsi="Verdana" w:cs="Verdana"/>
          <w:sz w:val="16"/>
          <w:szCs w:val="16"/>
        </w:rPr>
        <w:t>18 de maio de 2021</w:t>
      </w:r>
    </w:p>
    <w:p w:rsidR="008F0D1E" w:rsidRPr="00EC281F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EC281F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EC281F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C281F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sectPr w:rsidR="008F0D1E" w:rsidRPr="00EC281F" w:rsidSect="001F19BD">
      <w:headerReference w:type="default" r:id="rId7"/>
      <w:footerReference w:type="default" r:id="rId8"/>
      <w:type w:val="continuous"/>
      <w:pgSz w:w="11906" w:h="16838"/>
      <w:pgMar w:top="1701" w:right="127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30AC2"/>
    <w:rsid w:val="000C75D5"/>
    <w:rsid w:val="000E67EA"/>
    <w:rsid w:val="0012212B"/>
    <w:rsid w:val="00142A72"/>
    <w:rsid w:val="00176172"/>
    <w:rsid w:val="001A7680"/>
    <w:rsid w:val="001D22A7"/>
    <w:rsid w:val="001D6184"/>
    <w:rsid w:val="001E118F"/>
    <w:rsid w:val="001F19BD"/>
    <w:rsid w:val="00272FCC"/>
    <w:rsid w:val="002E180C"/>
    <w:rsid w:val="002F27AA"/>
    <w:rsid w:val="002F4212"/>
    <w:rsid w:val="00333F19"/>
    <w:rsid w:val="00360CB4"/>
    <w:rsid w:val="003B5266"/>
    <w:rsid w:val="003C286F"/>
    <w:rsid w:val="003E3C32"/>
    <w:rsid w:val="003E58B8"/>
    <w:rsid w:val="00415E7B"/>
    <w:rsid w:val="004C4A7D"/>
    <w:rsid w:val="00515175"/>
    <w:rsid w:val="00515D70"/>
    <w:rsid w:val="00516AEB"/>
    <w:rsid w:val="005A06C5"/>
    <w:rsid w:val="005B1012"/>
    <w:rsid w:val="00601799"/>
    <w:rsid w:val="00657C41"/>
    <w:rsid w:val="00677FC2"/>
    <w:rsid w:val="006A701E"/>
    <w:rsid w:val="006B0CC3"/>
    <w:rsid w:val="00723237"/>
    <w:rsid w:val="00730C56"/>
    <w:rsid w:val="007430D1"/>
    <w:rsid w:val="00754A39"/>
    <w:rsid w:val="0076799A"/>
    <w:rsid w:val="007E1F75"/>
    <w:rsid w:val="007E32EA"/>
    <w:rsid w:val="00803B6B"/>
    <w:rsid w:val="00870A9A"/>
    <w:rsid w:val="008A59A0"/>
    <w:rsid w:val="008C5381"/>
    <w:rsid w:val="008C691E"/>
    <w:rsid w:val="008F0D1E"/>
    <w:rsid w:val="00943255"/>
    <w:rsid w:val="0095387F"/>
    <w:rsid w:val="00987A0A"/>
    <w:rsid w:val="009B4088"/>
    <w:rsid w:val="009C438E"/>
    <w:rsid w:val="009F6964"/>
    <w:rsid w:val="00A01034"/>
    <w:rsid w:val="00A06890"/>
    <w:rsid w:val="00A54430"/>
    <w:rsid w:val="00AF6AB9"/>
    <w:rsid w:val="00B00C04"/>
    <w:rsid w:val="00B60F16"/>
    <w:rsid w:val="00B80F9D"/>
    <w:rsid w:val="00BE6071"/>
    <w:rsid w:val="00BE7C56"/>
    <w:rsid w:val="00BF1EFC"/>
    <w:rsid w:val="00BF66F5"/>
    <w:rsid w:val="00C40668"/>
    <w:rsid w:val="00C4077F"/>
    <w:rsid w:val="00CE1631"/>
    <w:rsid w:val="00D322FE"/>
    <w:rsid w:val="00D35A21"/>
    <w:rsid w:val="00D62434"/>
    <w:rsid w:val="00D7176E"/>
    <w:rsid w:val="00D96298"/>
    <w:rsid w:val="00DB3AC8"/>
    <w:rsid w:val="00DE19BE"/>
    <w:rsid w:val="00DF5FCB"/>
    <w:rsid w:val="00DF72B2"/>
    <w:rsid w:val="00E02A9E"/>
    <w:rsid w:val="00E50C77"/>
    <w:rsid w:val="00E8118E"/>
    <w:rsid w:val="00EC281F"/>
    <w:rsid w:val="00EE2046"/>
    <w:rsid w:val="00F2590C"/>
    <w:rsid w:val="00F65E76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DA71CD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0D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3</cp:revision>
  <cp:lastPrinted>2021-05-18T13:24:00Z</cp:lastPrinted>
  <dcterms:created xsi:type="dcterms:W3CDTF">2021-05-18T17:07:00Z</dcterms:created>
  <dcterms:modified xsi:type="dcterms:W3CDTF">2021-05-18T18:47:00Z</dcterms:modified>
</cp:coreProperties>
</file>